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BE79" w14:textId="77777777" w:rsidR="001E4254" w:rsidRPr="001E4254" w:rsidRDefault="001E4254" w:rsidP="001E4254">
      <w:pPr>
        <w:rPr>
          <w:lang w:val="en-US"/>
        </w:rPr>
      </w:pPr>
      <w:r w:rsidRPr="001E4254">
        <w:rPr>
          <w:lang w:val="en-US"/>
        </w:rPr>
        <w:t xml:space="preserve">analysis of SIKO_AG03_1_20150311.eds </w:t>
      </w:r>
    </w:p>
    <w:p w14:paraId="72953150" w14:textId="61D99F2C" w:rsidR="00854601" w:rsidRDefault="00854601" w:rsidP="001E4254">
      <w:pPr>
        <w:rPr>
          <w:lang w:val="en-US"/>
        </w:rPr>
      </w:pPr>
    </w:p>
    <w:p w14:paraId="74BC4D52" w14:textId="2F551FDD" w:rsidR="00E717C3" w:rsidRDefault="00E717C3" w:rsidP="00754D2F">
      <w:pPr>
        <w:pStyle w:val="Heading1"/>
        <w:rPr>
          <w:lang w:val="en-US"/>
        </w:rPr>
      </w:pPr>
      <w:r>
        <w:rPr>
          <w:lang w:val="en-US"/>
        </w:rPr>
        <w:t>Import Warnings</w:t>
      </w:r>
      <w:r w:rsidR="00754D2F">
        <w:rPr>
          <w:lang w:val="en-US"/>
        </w:rPr>
        <w:br/>
      </w:r>
    </w:p>
    <w:p w14:paraId="76AE855D" w14:textId="427173E4" w:rsidR="00E717C3" w:rsidRDefault="00E717C3" w:rsidP="001E4254">
      <w:pPr>
        <w:rPr>
          <w:lang w:val="en-US"/>
        </w:rPr>
      </w:pPr>
      <w:r>
        <w:rPr>
          <w:lang w:val="en-US"/>
        </w:rPr>
        <w:t xml:space="preserve">These warnings can be ignored because they notify that the default value is </w:t>
      </w:r>
      <w:proofErr w:type="gramStart"/>
      <w:r>
        <w:rPr>
          <w:lang w:val="en-US"/>
        </w:rPr>
        <w:t>missing</w:t>
      </w:r>
      <w:proofErr w:type="gramEnd"/>
    </w:p>
    <w:p w14:paraId="1577D88F" w14:textId="41E28E22" w:rsidR="00E717C3" w:rsidRDefault="00E717C3" w:rsidP="00E717C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missing entries of the PDO mapping</w:t>
      </w:r>
    </w:p>
    <w:p w14:paraId="24D07618" w14:textId="24A7A4C7" w:rsidR="00E717C3" w:rsidRDefault="00E717C3" w:rsidP="00E717C3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ignore it because these entries must not be provided due to the static </w:t>
      </w:r>
      <w:proofErr w:type="gramStart"/>
      <w:r>
        <w:rPr>
          <w:lang w:val="en-US"/>
        </w:rPr>
        <w:t>mapping</w:t>
      </w:r>
      <w:proofErr w:type="gramEnd"/>
      <w:r>
        <w:rPr>
          <w:lang w:val="en-US"/>
        </w:rPr>
        <w:t xml:space="preserve"> </w:t>
      </w:r>
    </w:p>
    <w:p w14:paraId="7588E02E" w14:textId="6D40EAD1" w:rsidR="00E717C3" w:rsidRDefault="00E717C3" w:rsidP="00E717C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missing default values </w:t>
      </w:r>
      <w:r w:rsidR="00754D2F">
        <w:rPr>
          <w:lang w:val="en-US"/>
        </w:rPr>
        <w:t>of index 1011h</w:t>
      </w:r>
    </w:p>
    <w:p w14:paraId="6E7D50FB" w14:textId="65AF2083" w:rsidR="00754D2F" w:rsidRPr="00E717C3" w:rsidRDefault="00754D2F" w:rsidP="00754D2F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these values are not relevant for the generated </w:t>
      </w:r>
      <w:proofErr w:type="gramStart"/>
      <w:r>
        <w:rPr>
          <w:lang w:val="en-US"/>
        </w:rPr>
        <w:t>configuration</w:t>
      </w:r>
      <w:proofErr w:type="gramEnd"/>
    </w:p>
    <w:p w14:paraId="41BB1DC2" w14:textId="77777777" w:rsidR="00E717C3" w:rsidRDefault="00E717C3" w:rsidP="001E4254">
      <w:pPr>
        <w:rPr>
          <w:lang w:val="en-US"/>
        </w:rPr>
      </w:pPr>
    </w:p>
    <w:p w14:paraId="66EF13EE" w14:textId="043E17A6" w:rsidR="00854601" w:rsidRDefault="00854601" w:rsidP="00854601">
      <w:pPr>
        <w:pStyle w:val="Heading1"/>
        <w:rPr>
          <w:lang w:val="en-US"/>
        </w:rPr>
      </w:pPr>
      <w:r>
        <w:rPr>
          <w:lang w:val="en-US"/>
        </w:rPr>
        <w:t>PDO mapping</w:t>
      </w:r>
    </w:p>
    <w:p w14:paraId="5D1DF9DE" w14:textId="77777777" w:rsidR="00854601" w:rsidRPr="00854601" w:rsidRDefault="00854601" w:rsidP="00854601">
      <w:pPr>
        <w:rPr>
          <w:lang w:val="en-US"/>
        </w:rPr>
      </w:pPr>
    </w:p>
    <w:p w14:paraId="2E6A203B" w14:textId="5F2343DB" w:rsidR="00854601" w:rsidRDefault="001E4254" w:rsidP="001E4254">
      <w:pPr>
        <w:rPr>
          <w:lang w:val="en-US"/>
        </w:rPr>
      </w:pPr>
      <w:r w:rsidRPr="001E4254">
        <w:rPr>
          <w:lang w:val="en-US"/>
        </w:rPr>
        <w:t xml:space="preserve">SIKO device does not support dynamic PDO </w:t>
      </w:r>
      <w:proofErr w:type="gramStart"/>
      <w:r w:rsidRPr="001E4254">
        <w:rPr>
          <w:lang w:val="en-US"/>
        </w:rPr>
        <w:t>mapping</w:t>
      </w:r>
      <w:proofErr w:type="gramEnd"/>
    </w:p>
    <w:p w14:paraId="76585C4E" w14:textId="2C81279B" w:rsidR="000262C6" w:rsidRPr="00854601" w:rsidRDefault="001E4254" w:rsidP="00854601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854601">
        <w:rPr>
          <w:lang w:val="en-US"/>
        </w:rPr>
        <w:t>therefore</w:t>
      </w:r>
      <w:proofErr w:type="gramEnd"/>
      <w:r w:rsidRPr="00854601">
        <w:rPr>
          <w:lang w:val="en-US"/>
        </w:rPr>
        <w:t xml:space="preserve"> the mapping is blocked</w:t>
      </w:r>
      <w:r w:rsidR="00854601" w:rsidRPr="00854601">
        <w:rPr>
          <w:lang w:val="en-US"/>
        </w:rPr>
        <w:t xml:space="preserve"> that is indicated by </w:t>
      </w:r>
      <w:r w:rsidR="00854601">
        <w:rPr>
          <w:noProof/>
          <w:lang w:val="en-US"/>
        </w:rPr>
        <w:drawing>
          <wp:inline distT="0" distB="0" distL="0" distR="0" wp14:anchorId="55536F3E" wp14:editId="47792255">
            <wp:extent cx="11938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601" w:rsidRPr="00854601">
        <w:rPr>
          <w:lang w:val="en-US"/>
        </w:rPr>
        <w:t xml:space="preserve"> in front of the PDOs</w:t>
      </w:r>
    </w:p>
    <w:p w14:paraId="52071559" w14:textId="41B52756" w:rsidR="00854601" w:rsidRDefault="00854601" w:rsidP="00854601">
      <w:pPr>
        <w:rPr>
          <w:lang w:val="en-US"/>
        </w:rPr>
      </w:pPr>
      <w:r w:rsidRPr="001E4254">
        <w:rPr>
          <w:lang w:val="en-US"/>
        </w:rPr>
        <w:t xml:space="preserve">SIKO device does not </w:t>
      </w:r>
      <w:r>
        <w:rPr>
          <w:lang w:val="en-US"/>
        </w:rPr>
        <w:t>provide more mappable objects than displayed by the tab: Application Objects</w:t>
      </w:r>
      <w:r w:rsidRPr="001E4254">
        <w:rPr>
          <w:lang w:val="en-US"/>
        </w:rPr>
        <w:t xml:space="preserve"> dynamic PDO </w:t>
      </w:r>
      <w:proofErr w:type="gramStart"/>
      <w:r w:rsidRPr="001E4254">
        <w:rPr>
          <w:lang w:val="en-US"/>
        </w:rPr>
        <w:t>mapping</w:t>
      </w:r>
      <w:proofErr w:type="gramEnd"/>
    </w:p>
    <w:p w14:paraId="328AB393" w14:textId="5DB2E036" w:rsidR="001E4254" w:rsidRDefault="001E4254" w:rsidP="001E425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C0F3CB" wp14:editId="0DE3BFB2">
            <wp:extent cx="5758815" cy="223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6CE2" w14:textId="526DD7D7" w:rsidR="00854601" w:rsidRDefault="00854601" w:rsidP="001E4254">
      <w:pPr>
        <w:rPr>
          <w:lang w:val="en-US"/>
        </w:rPr>
      </w:pPr>
    </w:p>
    <w:p w14:paraId="5AFE46B8" w14:textId="47C9D2C4" w:rsidR="00854601" w:rsidRDefault="0078104B" w:rsidP="00854601">
      <w:pPr>
        <w:pStyle w:val="Heading1"/>
        <w:rPr>
          <w:lang w:val="en-US"/>
        </w:rPr>
      </w:pPr>
      <w:r>
        <w:rPr>
          <w:lang w:val="en-US"/>
        </w:rPr>
        <w:t>Overview of the object dictionary</w:t>
      </w:r>
    </w:p>
    <w:p w14:paraId="5B8BE7B9" w14:textId="728994B5" w:rsidR="00854601" w:rsidRDefault="0078104B" w:rsidP="00854601">
      <w:pPr>
        <w:rPr>
          <w:lang w:val="en-US"/>
        </w:rPr>
      </w:pPr>
      <w:r>
        <w:rPr>
          <w:lang w:val="en-US"/>
        </w:rPr>
        <w:br/>
        <w:t xml:space="preserve">The tab </w:t>
      </w:r>
      <w:r>
        <w:rPr>
          <w:lang w:val="en-US"/>
        </w:rPr>
        <w:br/>
      </w:r>
      <w:r>
        <w:rPr>
          <w:lang w:val="en-US"/>
        </w:rPr>
        <w:tab/>
        <w:t xml:space="preserve">Device Parameters Node-ID xx </w:t>
      </w:r>
      <w:r>
        <w:rPr>
          <w:lang w:val="en-US"/>
        </w:rPr>
        <w:br/>
        <w:t xml:space="preserve">gives an overview about the object dictionary of the </w:t>
      </w:r>
      <w:proofErr w:type="gramStart"/>
      <w:r>
        <w:rPr>
          <w:lang w:val="en-US"/>
        </w:rPr>
        <w:t>device .</w:t>
      </w:r>
      <w:proofErr w:type="gramEnd"/>
    </w:p>
    <w:p w14:paraId="0CF5FC65" w14:textId="77777777" w:rsidR="0078104B" w:rsidRDefault="0078104B" w:rsidP="00854601">
      <w:pPr>
        <w:rPr>
          <w:lang w:val="en-US"/>
        </w:rPr>
      </w:pPr>
      <w:r>
        <w:rPr>
          <w:lang w:val="en-US"/>
        </w:rPr>
        <w:t xml:space="preserve">This overview does not contain the objects that are configured by the </w:t>
      </w:r>
      <w:proofErr w:type="gramStart"/>
      <w:r>
        <w:rPr>
          <w:lang w:val="en-US"/>
        </w:rPr>
        <w:t>tabs</w:t>
      </w:r>
      <w:proofErr w:type="gramEnd"/>
    </w:p>
    <w:p w14:paraId="231AC7DC" w14:textId="41812526" w:rsidR="0078104B" w:rsidRDefault="0078104B" w:rsidP="007810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Network Management Configuration</w:t>
      </w:r>
    </w:p>
    <w:p w14:paraId="127B00EB" w14:textId="42193B78" w:rsidR="0078104B" w:rsidRDefault="0078104B" w:rsidP="007810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Error Control Configuration</w:t>
      </w:r>
    </w:p>
    <w:p w14:paraId="5D0B2FC0" w14:textId="38BB82C2" w:rsidR="0078104B" w:rsidRDefault="0078104B" w:rsidP="0078104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Heartbeat / Guarding, Heartbeat Consuming</w:t>
      </w:r>
    </w:p>
    <w:p w14:paraId="7949F03E" w14:textId="0C941456" w:rsidR="0078104B" w:rsidRDefault="0078104B" w:rsidP="0078104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Application Objects</w:t>
      </w:r>
    </w:p>
    <w:p w14:paraId="27DCE223" w14:textId="10FF20C7" w:rsidR="0078104B" w:rsidRDefault="0078104B" w:rsidP="0078104B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Communication / </w:t>
      </w:r>
      <w:proofErr w:type="gramStart"/>
      <w:r>
        <w:rPr>
          <w:lang w:val="en-US"/>
        </w:rPr>
        <w:t>Mapping  parameters</w:t>
      </w:r>
      <w:proofErr w:type="gramEnd"/>
      <w:r>
        <w:rPr>
          <w:lang w:val="en-US"/>
        </w:rPr>
        <w:t xml:space="preserve"> of the PDOs</w:t>
      </w:r>
    </w:p>
    <w:p w14:paraId="26993DAC" w14:textId="3F08280C" w:rsidR="0078104B" w:rsidRPr="0078104B" w:rsidRDefault="0078104B" w:rsidP="0078104B">
      <w:pPr>
        <w:pStyle w:val="ListParagraph"/>
        <w:numPr>
          <w:ilvl w:val="1"/>
          <w:numId w:val="2"/>
        </w:numPr>
        <w:rPr>
          <w:lang w:val="fr-FR"/>
        </w:rPr>
      </w:pPr>
      <w:r w:rsidRPr="0078104B">
        <w:rPr>
          <w:lang w:val="fr-FR"/>
        </w:rPr>
        <w:t xml:space="preserve">Sync cycle time, </w:t>
      </w:r>
      <w:proofErr w:type="spellStart"/>
      <w:r w:rsidRPr="0078104B">
        <w:rPr>
          <w:lang w:val="fr-FR"/>
        </w:rPr>
        <w:t>sync</w:t>
      </w:r>
      <w:proofErr w:type="spellEnd"/>
      <w:r w:rsidRPr="0078104B">
        <w:rPr>
          <w:lang w:val="fr-FR"/>
        </w:rPr>
        <w:t xml:space="preserve"> </w:t>
      </w:r>
      <w:proofErr w:type="spellStart"/>
      <w:r w:rsidRPr="0078104B">
        <w:rPr>
          <w:lang w:val="fr-FR"/>
        </w:rPr>
        <w:t>pr</w:t>
      </w:r>
      <w:r>
        <w:rPr>
          <w:lang w:val="fr-FR"/>
        </w:rPr>
        <w:t>oducer</w:t>
      </w:r>
      <w:proofErr w:type="spellEnd"/>
    </w:p>
    <w:p w14:paraId="372F108F" w14:textId="77777777" w:rsidR="001530AB" w:rsidRPr="001530AB" w:rsidRDefault="001530AB" w:rsidP="00854601">
      <w:pPr>
        <w:rPr>
          <w:b/>
          <w:bCs/>
          <w:lang w:val="en-US"/>
        </w:rPr>
      </w:pPr>
      <w:r w:rsidRPr="001530AB">
        <w:rPr>
          <w:b/>
          <w:bCs/>
          <w:lang w:val="en-US"/>
        </w:rPr>
        <w:t>Note:</w:t>
      </w:r>
    </w:p>
    <w:p w14:paraId="5AFFC021" w14:textId="570EE6BC" w:rsidR="0078104B" w:rsidRDefault="001530AB" w:rsidP="001530AB">
      <w:pPr>
        <w:pStyle w:val="ListParagraph"/>
        <w:numPr>
          <w:ilvl w:val="0"/>
          <w:numId w:val="4"/>
        </w:numPr>
        <w:rPr>
          <w:lang w:val="en-US"/>
        </w:rPr>
      </w:pPr>
      <w:r w:rsidRPr="001530AB">
        <w:rPr>
          <w:lang w:val="en-US"/>
        </w:rPr>
        <w:t xml:space="preserve">These objects can be accessed by SDO commands of the </w:t>
      </w:r>
      <w:proofErr w:type="gramStart"/>
      <w:r w:rsidRPr="001530AB">
        <w:rPr>
          <w:lang w:val="en-US"/>
        </w:rPr>
        <w:t>PLC</w:t>
      </w:r>
      <w:proofErr w:type="gramEnd"/>
      <w:r w:rsidRPr="001530AB">
        <w:rPr>
          <w:lang w:val="en-US"/>
        </w:rPr>
        <w:t xml:space="preserve"> </w:t>
      </w:r>
    </w:p>
    <w:p w14:paraId="71B69482" w14:textId="6199B36D" w:rsidR="001530AB" w:rsidRDefault="001530AB" w:rsidP="001530AB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greyed objects are read </w:t>
      </w:r>
      <w:proofErr w:type="gramStart"/>
      <w:r>
        <w:rPr>
          <w:lang w:val="en-US"/>
        </w:rPr>
        <w:t>only</w:t>
      </w:r>
      <w:proofErr w:type="gramEnd"/>
    </w:p>
    <w:p w14:paraId="60855648" w14:textId="058F58D0" w:rsidR="001530AB" w:rsidRPr="001530AB" w:rsidRDefault="001530AB" w:rsidP="001530AB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black objects can be </w:t>
      </w:r>
      <w:proofErr w:type="gramStart"/>
      <w:r>
        <w:rPr>
          <w:lang w:val="en-US"/>
        </w:rPr>
        <w:t>written</w:t>
      </w:r>
      <w:proofErr w:type="gramEnd"/>
    </w:p>
    <w:p w14:paraId="790554A9" w14:textId="2CC51C40" w:rsidR="0078104B" w:rsidRPr="001530AB" w:rsidRDefault="00C11BAE" w:rsidP="00854601">
      <w:pPr>
        <w:rPr>
          <w:b/>
          <w:bCs/>
          <w:lang w:val="fr-FR"/>
        </w:rPr>
      </w:pPr>
      <w:proofErr w:type="gramStart"/>
      <w:r w:rsidRPr="001530AB">
        <w:rPr>
          <w:b/>
          <w:bCs/>
          <w:lang w:val="fr-FR"/>
        </w:rPr>
        <w:t>Note:</w:t>
      </w:r>
      <w:proofErr w:type="gramEnd"/>
    </w:p>
    <w:p w14:paraId="374501E4" w14:textId="24CB1758" w:rsidR="001530AB" w:rsidRDefault="001530AB" w:rsidP="001530A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Values that must be only set once after power on / reset of the </w:t>
      </w:r>
      <w:proofErr w:type="gramStart"/>
      <w:r>
        <w:rPr>
          <w:lang w:val="en-US"/>
        </w:rPr>
        <w:t>device</w:t>
      </w:r>
      <w:proofErr w:type="gramEnd"/>
      <w:r w:rsidR="00E00FA6">
        <w:rPr>
          <w:lang w:val="en-US"/>
        </w:rPr>
        <w:t xml:space="preserve"> </w:t>
      </w:r>
    </w:p>
    <w:p w14:paraId="091D0D0F" w14:textId="0B0FBDAD" w:rsidR="001530AB" w:rsidRDefault="001530AB" w:rsidP="001530A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can be configured in the tab: Device Parameters Node-ID xx</w:t>
      </w:r>
    </w:p>
    <w:p w14:paraId="75EC4F51" w14:textId="6A22D71C" w:rsidR="001530AB" w:rsidRDefault="001530AB" w:rsidP="001530A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and they will be added to the automatic configuration of the device by the CM </w:t>
      </w:r>
      <w:proofErr w:type="spellStart"/>
      <w:proofErr w:type="gramStart"/>
      <w:r>
        <w:rPr>
          <w:lang w:val="en-US"/>
        </w:rPr>
        <w:t>CANopen</w:t>
      </w:r>
      <w:proofErr w:type="spellEnd"/>
      <w:proofErr w:type="gramEnd"/>
    </w:p>
    <w:p w14:paraId="55A34727" w14:textId="26F1DCC9" w:rsidR="001530AB" w:rsidRPr="001530AB" w:rsidRDefault="001530AB" w:rsidP="001530AB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 w:rsidRPr="001530AB">
        <w:rPr>
          <w:lang w:val="en-US"/>
        </w:rPr>
        <w:t>e.g</w:t>
      </w:r>
      <w:proofErr w:type="spellEnd"/>
      <w:r w:rsidRPr="001530AB">
        <w:rPr>
          <w:lang w:val="en-US"/>
        </w:rPr>
        <w:t xml:space="preserve">: </w:t>
      </w:r>
      <w:r>
        <w:rPr>
          <w:lang w:val="en-US"/>
        </w:rPr>
        <w:tab/>
      </w:r>
      <w:r w:rsidRPr="001530AB">
        <w:rPr>
          <w:lang w:val="en-US"/>
        </w:rPr>
        <w:t xml:space="preserve">index 2410 </w:t>
      </w:r>
      <w:r>
        <w:rPr>
          <w:lang w:val="en-US"/>
        </w:rPr>
        <w:tab/>
      </w:r>
      <w:r w:rsidRPr="001530AB">
        <w:rPr>
          <w:lang w:val="en-US"/>
        </w:rPr>
        <w:t>Motor parame</w:t>
      </w:r>
      <w:r>
        <w:rPr>
          <w:lang w:val="en-US"/>
        </w:rPr>
        <w:t>ter set</w:t>
      </w:r>
      <w:r>
        <w:rPr>
          <w:lang w:val="en-US"/>
        </w:rPr>
        <w:br/>
      </w:r>
      <w:r>
        <w:rPr>
          <w:lang w:val="en-US"/>
        </w:rPr>
        <w:tab/>
        <w:t>subindex 01</w:t>
      </w:r>
      <w:r>
        <w:rPr>
          <w:lang w:val="en-US"/>
        </w:rPr>
        <w:tab/>
        <w:t>Controller Parameter P</w:t>
      </w:r>
      <w:r>
        <w:rPr>
          <w:lang w:val="en-US"/>
        </w:rPr>
        <w:br/>
      </w:r>
      <w:r w:rsidR="00E00FA6">
        <w:rPr>
          <w:lang w:val="en-US"/>
        </w:rPr>
        <w:t>example value: 250</w:t>
      </w:r>
      <w:r w:rsidR="00E00FA6">
        <w:rPr>
          <w:lang w:val="en-US"/>
        </w:rPr>
        <w:br/>
      </w:r>
      <w:r w:rsidR="00E00FA6">
        <w:rPr>
          <w:lang w:val="en-US"/>
        </w:rPr>
        <w:br/>
      </w:r>
      <w:r w:rsidR="00E00FA6">
        <w:rPr>
          <w:noProof/>
          <w:lang w:val="en-US"/>
        </w:rPr>
        <w:drawing>
          <wp:inline distT="0" distB="0" distL="0" distR="0" wp14:anchorId="567719A4" wp14:editId="23C3BB36">
            <wp:extent cx="3403600" cy="3683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FA6">
        <w:rPr>
          <w:lang w:val="en-US"/>
        </w:rPr>
        <w:br/>
      </w:r>
    </w:p>
    <w:p w14:paraId="20D98E2E" w14:textId="26186CB4" w:rsidR="00C11BAE" w:rsidRDefault="00C11BAE" w:rsidP="00E00FA6">
      <w:pPr>
        <w:rPr>
          <w:lang w:val="en-US"/>
        </w:rPr>
      </w:pPr>
    </w:p>
    <w:p w14:paraId="3F4903B7" w14:textId="792A7095" w:rsidR="00E00FA6" w:rsidRDefault="00E00FA6" w:rsidP="00E00FA6">
      <w:pPr>
        <w:rPr>
          <w:b/>
          <w:bCs/>
          <w:lang w:val="en-US"/>
        </w:rPr>
      </w:pPr>
      <w:r w:rsidRPr="00E00FA6">
        <w:rPr>
          <w:b/>
          <w:bCs/>
          <w:lang w:val="en-US"/>
        </w:rPr>
        <w:t xml:space="preserve">Hint: </w:t>
      </w:r>
      <w:r>
        <w:rPr>
          <w:b/>
          <w:bCs/>
          <w:lang w:val="en-US"/>
        </w:rPr>
        <w:t xml:space="preserve">Configuration of the </w:t>
      </w:r>
      <w:r w:rsidRPr="00E00FA6">
        <w:rPr>
          <w:b/>
          <w:bCs/>
          <w:lang w:val="en-US"/>
        </w:rPr>
        <w:t xml:space="preserve">CAN </w:t>
      </w:r>
      <w:proofErr w:type="spellStart"/>
      <w:r w:rsidRPr="00E00FA6">
        <w:rPr>
          <w:b/>
          <w:bCs/>
          <w:lang w:val="en-US"/>
        </w:rPr>
        <w:t>Baudrate</w:t>
      </w:r>
      <w:proofErr w:type="spellEnd"/>
      <w:r>
        <w:rPr>
          <w:b/>
          <w:bCs/>
          <w:lang w:val="en-US"/>
        </w:rPr>
        <w:t xml:space="preserve"> / </w:t>
      </w:r>
      <w:proofErr w:type="spellStart"/>
      <w:r>
        <w:rPr>
          <w:b/>
          <w:bCs/>
          <w:lang w:val="en-US"/>
        </w:rPr>
        <w:t>CANopen</w:t>
      </w:r>
      <w:proofErr w:type="spellEnd"/>
      <w:r>
        <w:rPr>
          <w:b/>
          <w:bCs/>
          <w:lang w:val="en-US"/>
        </w:rPr>
        <w:t xml:space="preserve"> node id</w:t>
      </w:r>
    </w:p>
    <w:p w14:paraId="351B9783" w14:textId="0418D04A" w:rsidR="00E00FA6" w:rsidRDefault="00E00FA6" w:rsidP="00E00FA6">
      <w:pPr>
        <w:pStyle w:val="ListParagraph"/>
        <w:numPr>
          <w:ilvl w:val="0"/>
          <w:numId w:val="3"/>
        </w:numPr>
        <w:rPr>
          <w:lang w:val="en-US"/>
        </w:rPr>
      </w:pPr>
      <w:r w:rsidRPr="00E00FA6">
        <w:rPr>
          <w:lang w:val="en-US"/>
        </w:rPr>
        <w:t xml:space="preserve">the configuration of the CAN </w:t>
      </w:r>
      <w:proofErr w:type="spellStart"/>
      <w:r w:rsidRPr="00E00FA6">
        <w:rPr>
          <w:lang w:val="en-US"/>
        </w:rPr>
        <w:t>baudrate</w:t>
      </w:r>
      <w:proofErr w:type="spellEnd"/>
      <w:r w:rsidRPr="00E00FA6">
        <w:rPr>
          <w:lang w:val="en-US"/>
        </w:rPr>
        <w:t xml:space="preserve"> or the </w:t>
      </w:r>
      <w:proofErr w:type="spellStart"/>
      <w:r w:rsidRPr="00E00FA6">
        <w:rPr>
          <w:lang w:val="en-US"/>
        </w:rPr>
        <w:t>CANopen</w:t>
      </w:r>
      <w:proofErr w:type="spellEnd"/>
      <w:r w:rsidRPr="00E00FA6">
        <w:rPr>
          <w:lang w:val="en-US"/>
        </w:rPr>
        <w:t xml:space="preserve"> node id by an object entry </w:t>
      </w:r>
      <w:proofErr w:type="gramStart"/>
      <w:r w:rsidRPr="00E00FA6">
        <w:rPr>
          <w:lang w:val="en-US"/>
        </w:rPr>
        <w:t>requires</w:t>
      </w:r>
      <w:proofErr w:type="gramEnd"/>
    </w:p>
    <w:p w14:paraId="46FB5AE2" w14:textId="6BDA3A16" w:rsidR="00E00FA6" w:rsidRDefault="00E00FA6" w:rsidP="00E00FA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Restore Configuration is set to 2 </w:t>
      </w:r>
      <w:r>
        <w:rPr>
          <w:lang w:val="en-US"/>
        </w:rPr>
        <w:br/>
      </w:r>
      <w:r>
        <w:rPr>
          <w:lang w:val="en-US"/>
        </w:rPr>
        <w:tab/>
        <w:t xml:space="preserve">to avoid that the stored CAN </w:t>
      </w:r>
      <w:proofErr w:type="spellStart"/>
      <w:r>
        <w:rPr>
          <w:lang w:val="en-US"/>
        </w:rPr>
        <w:t>baudrate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CANopen</w:t>
      </w:r>
      <w:proofErr w:type="spellEnd"/>
      <w:r>
        <w:rPr>
          <w:lang w:val="en-US"/>
        </w:rPr>
        <w:t xml:space="preserve"> node id is reset to default </w:t>
      </w:r>
      <w:r w:rsidR="00E717C3">
        <w:rPr>
          <w:lang w:val="en-US"/>
        </w:rPr>
        <w:t xml:space="preserve">when the slave is booted by the </w:t>
      </w:r>
      <w:proofErr w:type="spellStart"/>
      <w:r w:rsidR="00E717C3">
        <w:rPr>
          <w:lang w:val="en-US"/>
        </w:rPr>
        <w:t>CANopen</w:t>
      </w:r>
      <w:proofErr w:type="spellEnd"/>
      <w:r w:rsidR="00E717C3">
        <w:rPr>
          <w:lang w:val="en-US"/>
        </w:rPr>
        <w:t xml:space="preserve"> manager</w:t>
      </w:r>
      <w:r w:rsidR="00E717C3">
        <w:rPr>
          <w:lang w:val="en-US"/>
        </w:rPr>
        <w:br/>
      </w:r>
      <w:r w:rsidR="00E717C3">
        <w:rPr>
          <w:lang w:val="en-US"/>
        </w:rPr>
        <w:tab/>
        <w:t xml:space="preserve">the slave will be booted by the </w:t>
      </w:r>
      <w:proofErr w:type="spellStart"/>
      <w:r w:rsidR="00E717C3">
        <w:rPr>
          <w:lang w:val="en-US"/>
        </w:rPr>
        <w:t>CANopen</w:t>
      </w:r>
      <w:proofErr w:type="spellEnd"/>
      <w:r w:rsidR="00E717C3">
        <w:rPr>
          <w:lang w:val="en-US"/>
        </w:rPr>
        <w:t xml:space="preserve"> manager </w:t>
      </w:r>
      <w:r w:rsidR="00E717C3">
        <w:rPr>
          <w:lang w:val="en-US"/>
        </w:rPr>
        <w:br/>
      </w:r>
      <w:r w:rsidR="00E717C3">
        <w:rPr>
          <w:lang w:val="en-US"/>
        </w:rPr>
        <w:tab/>
      </w:r>
      <w:r w:rsidR="00E717C3">
        <w:rPr>
          <w:lang w:val="en-US"/>
        </w:rPr>
        <w:tab/>
        <w:t xml:space="preserve">after power on / error control events of the slave / </w:t>
      </w:r>
      <w:proofErr w:type="gramStart"/>
      <w:r w:rsidR="00E717C3">
        <w:rPr>
          <w:lang w:val="en-US"/>
        </w:rPr>
        <w:t>reset</w:t>
      </w:r>
      <w:proofErr w:type="gramEnd"/>
    </w:p>
    <w:p w14:paraId="2DF3585A" w14:textId="33B3255D" w:rsidR="00E717C3" w:rsidRDefault="00E717C3" w:rsidP="00E00FA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see tab Network Management Configuration</w:t>
      </w:r>
    </w:p>
    <w:p w14:paraId="14445E36" w14:textId="77777777" w:rsidR="00E717C3" w:rsidRDefault="00E717C3" w:rsidP="00E00FA6">
      <w:pPr>
        <w:pStyle w:val="ListParagraph"/>
        <w:numPr>
          <w:ilvl w:val="0"/>
          <w:numId w:val="3"/>
        </w:numPr>
        <w:rPr>
          <w:lang w:val="en-US"/>
        </w:rPr>
      </w:pPr>
      <w:r w:rsidRPr="00E00FA6">
        <w:rPr>
          <w:lang w:val="en-US"/>
        </w:rPr>
        <w:lastRenderedPageBreak/>
        <w:t xml:space="preserve">the configuration of the CAN </w:t>
      </w:r>
      <w:proofErr w:type="spellStart"/>
      <w:r w:rsidRPr="00E00FA6">
        <w:rPr>
          <w:lang w:val="en-US"/>
        </w:rPr>
        <w:t>baudrate</w:t>
      </w:r>
      <w:proofErr w:type="spellEnd"/>
      <w:r w:rsidRPr="00E00FA6">
        <w:rPr>
          <w:lang w:val="en-US"/>
        </w:rPr>
        <w:t xml:space="preserve"> or the </w:t>
      </w:r>
      <w:proofErr w:type="spellStart"/>
      <w:r w:rsidRPr="00E00FA6">
        <w:rPr>
          <w:lang w:val="en-US"/>
        </w:rPr>
        <w:t>CANopen</w:t>
      </w:r>
      <w:proofErr w:type="spellEnd"/>
      <w:r w:rsidRPr="00E00FA6">
        <w:rPr>
          <w:lang w:val="en-US"/>
        </w:rPr>
        <w:t xml:space="preserve"> node id by an object </w:t>
      </w:r>
      <w:r>
        <w:rPr>
          <w:lang w:val="en-US"/>
        </w:rPr>
        <w:t>requires additional actions:</w:t>
      </w:r>
    </w:p>
    <w:p w14:paraId="003B34D8" w14:textId="77777777" w:rsidR="00E717C3" w:rsidRDefault="00E717C3" w:rsidP="00E717C3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either </w:t>
      </w:r>
      <w:r w:rsidRPr="00E00FA6">
        <w:rPr>
          <w:lang w:val="en-US"/>
        </w:rPr>
        <w:t xml:space="preserve">CAN </w:t>
      </w:r>
      <w:proofErr w:type="spellStart"/>
      <w:r w:rsidRPr="00E00FA6">
        <w:rPr>
          <w:lang w:val="en-US"/>
        </w:rPr>
        <w:t>baudrate</w:t>
      </w:r>
      <w:proofErr w:type="spellEnd"/>
      <w:r w:rsidRPr="00E00FA6">
        <w:rPr>
          <w:lang w:val="en-US"/>
        </w:rPr>
        <w:t xml:space="preserve"> or the </w:t>
      </w:r>
      <w:proofErr w:type="spellStart"/>
      <w:r w:rsidRPr="00E00FA6">
        <w:rPr>
          <w:lang w:val="en-US"/>
        </w:rPr>
        <w:t>CANopen</w:t>
      </w:r>
      <w:proofErr w:type="spellEnd"/>
      <w:r w:rsidRPr="00E00FA6">
        <w:rPr>
          <w:lang w:val="en-US"/>
        </w:rPr>
        <w:t xml:space="preserve"> node </w:t>
      </w:r>
      <w:r>
        <w:rPr>
          <w:lang w:val="en-US"/>
        </w:rPr>
        <w:t>are configured by another tool</w:t>
      </w:r>
      <w:r>
        <w:rPr>
          <w:lang w:val="en-US"/>
        </w:rPr>
        <w:br/>
      </w:r>
      <w:r>
        <w:rPr>
          <w:lang w:val="en-US"/>
        </w:rPr>
        <w:tab/>
        <w:t xml:space="preserve">before the device is connected to the </w:t>
      </w:r>
      <w:proofErr w:type="spellStart"/>
      <w:r>
        <w:rPr>
          <w:lang w:val="en-US"/>
        </w:rPr>
        <w:t>CANopen</w:t>
      </w:r>
      <w:proofErr w:type="spellEnd"/>
      <w:r>
        <w:rPr>
          <w:lang w:val="en-US"/>
        </w:rPr>
        <w:t xml:space="preserve"> network</w:t>
      </w:r>
    </w:p>
    <w:p w14:paraId="120F0A10" w14:textId="3A9E9072" w:rsidR="00E00FA6" w:rsidRPr="00E00FA6" w:rsidRDefault="00E717C3" w:rsidP="00E717C3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or (much more difficult) by the PLC application</w:t>
      </w:r>
      <w:r>
        <w:rPr>
          <w:lang w:val="en-US"/>
        </w:rPr>
        <w:br/>
      </w:r>
      <w:r w:rsidR="00E00FA6" w:rsidRPr="00E00FA6">
        <w:rPr>
          <w:lang w:val="en-US"/>
        </w:rPr>
        <w:br/>
      </w:r>
    </w:p>
    <w:p w14:paraId="261CF702" w14:textId="54AA1347" w:rsidR="0078104B" w:rsidRDefault="00754D2F" w:rsidP="00754D2F">
      <w:pPr>
        <w:pStyle w:val="Heading1"/>
        <w:rPr>
          <w:lang w:val="en-US"/>
        </w:rPr>
      </w:pPr>
      <w:r>
        <w:rPr>
          <w:lang w:val="en-US"/>
        </w:rPr>
        <w:t>Result</w:t>
      </w:r>
    </w:p>
    <w:p w14:paraId="23D407C0" w14:textId="286C0E43" w:rsidR="00754D2F" w:rsidRDefault="00754D2F" w:rsidP="00854601">
      <w:pPr>
        <w:rPr>
          <w:lang w:val="en-US"/>
        </w:rPr>
      </w:pPr>
      <w:r>
        <w:rPr>
          <w:lang w:val="en-US"/>
        </w:rPr>
        <w:t xml:space="preserve">It must be clarified if the EDS is </w:t>
      </w:r>
      <w:proofErr w:type="gramStart"/>
      <w:r>
        <w:rPr>
          <w:lang w:val="en-US"/>
        </w:rPr>
        <w:t>correct</w:t>
      </w:r>
      <w:proofErr w:type="gramEnd"/>
    </w:p>
    <w:p w14:paraId="02D33A98" w14:textId="490B1B29" w:rsidR="00854601" w:rsidRDefault="00754D2F" w:rsidP="0085460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if the PDO mapping is </w:t>
      </w:r>
      <w:proofErr w:type="gramStart"/>
      <w:r>
        <w:rPr>
          <w:lang w:val="en-US"/>
        </w:rPr>
        <w:t>really static</w:t>
      </w:r>
      <w:proofErr w:type="gramEnd"/>
      <w:r>
        <w:rPr>
          <w:lang w:val="en-US"/>
        </w:rPr>
        <w:t xml:space="preserve"> and cannot be changed</w:t>
      </w:r>
    </w:p>
    <w:p w14:paraId="4A1DCB69" w14:textId="56964F78" w:rsidR="00754D2F" w:rsidRPr="00754D2F" w:rsidRDefault="00754D2F" w:rsidP="00754D2F">
      <w:pPr>
        <w:rPr>
          <w:lang w:val="en-US"/>
        </w:rPr>
      </w:pPr>
      <w:r>
        <w:rPr>
          <w:lang w:val="en-US"/>
        </w:rPr>
        <w:t>Contact the manufacturer of the device</w:t>
      </w:r>
    </w:p>
    <w:p w14:paraId="7479EB20" w14:textId="77777777" w:rsidR="00854601" w:rsidRPr="00854601" w:rsidRDefault="00854601" w:rsidP="00854601">
      <w:pPr>
        <w:rPr>
          <w:lang w:val="en-US"/>
        </w:rPr>
      </w:pPr>
    </w:p>
    <w:p w14:paraId="36D5BF67" w14:textId="77777777" w:rsidR="00854601" w:rsidRDefault="00854601" w:rsidP="001E4254">
      <w:pPr>
        <w:rPr>
          <w:lang w:val="en-US"/>
        </w:rPr>
      </w:pPr>
    </w:p>
    <w:p w14:paraId="5FC0CB45" w14:textId="6A76925B" w:rsidR="00854601" w:rsidRDefault="00854601" w:rsidP="001E4254">
      <w:pPr>
        <w:rPr>
          <w:lang w:val="en-US"/>
        </w:rPr>
      </w:pPr>
    </w:p>
    <w:p w14:paraId="5D4DC534" w14:textId="0B9330DD" w:rsidR="00854601" w:rsidRDefault="00854601" w:rsidP="001E4254">
      <w:pPr>
        <w:rPr>
          <w:lang w:val="en-US"/>
        </w:rPr>
      </w:pPr>
    </w:p>
    <w:p w14:paraId="28C65804" w14:textId="77777777" w:rsidR="00854601" w:rsidRPr="001E4254" w:rsidRDefault="00854601" w:rsidP="001E4254">
      <w:pPr>
        <w:rPr>
          <w:lang w:val="en-US"/>
        </w:rPr>
      </w:pPr>
    </w:p>
    <w:sectPr w:rsidR="00854601" w:rsidRPr="001E4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7DB5"/>
    <w:multiLevelType w:val="hybridMultilevel"/>
    <w:tmpl w:val="9E2C63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4099"/>
    <w:multiLevelType w:val="hybridMultilevel"/>
    <w:tmpl w:val="B94AF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229C"/>
    <w:multiLevelType w:val="hybridMultilevel"/>
    <w:tmpl w:val="C6CC2E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1C8"/>
    <w:multiLevelType w:val="hybridMultilevel"/>
    <w:tmpl w:val="005AF9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3402"/>
    <w:multiLevelType w:val="hybridMultilevel"/>
    <w:tmpl w:val="A7BEC232"/>
    <w:lvl w:ilvl="0" w:tplc="F96C266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7FAD"/>
    <w:multiLevelType w:val="hybridMultilevel"/>
    <w:tmpl w:val="CB52AE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4"/>
    <w:rsid w:val="000262C6"/>
    <w:rsid w:val="001530AB"/>
    <w:rsid w:val="001E4254"/>
    <w:rsid w:val="00754D2F"/>
    <w:rsid w:val="0078104B"/>
    <w:rsid w:val="00854601"/>
    <w:rsid w:val="00C11BAE"/>
    <w:rsid w:val="00E00FA6"/>
    <w:rsid w:val="00E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25D"/>
  <w15:chartTrackingRefBased/>
  <w15:docId w15:val="{750D0569-11B2-4413-BF4B-C2E6149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Schlosser</dc:creator>
  <cp:keywords/>
  <dc:description/>
  <cp:lastModifiedBy>Christian Schlosser</cp:lastModifiedBy>
  <cp:revision>1</cp:revision>
  <dcterms:created xsi:type="dcterms:W3CDTF">2021-02-12T08:29:00Z</dcterms:created>
  <dcterms:modified xsi:type="dcterms:W3CDTF">2021-02-12T09:48:00Z</dcterms:modified>
</cp:coreProperties>
</file>